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DE1F73" w:rsidRPr="00DE1F73">
              <w:rPr>
                <w:rFonts w:ascii="Times New Roman" w:hAnsi="Times New Roman" w:cs="Times New Roman"/>
                <w:b/>
                <w:i/>
              </w:rPr>
              <w:t>Rekonstrukce elektroinstalace MŠ Lidická – II. etapa.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61"/>
    <w:rsid w:val="00086F39"/>
    <w:rsid w:val="000F7BDA"/>
    <w:rsid w:val="0024024E"/>
    <w:rsid w:val="003D6500"/>
    <w:rsid w:val="004024AD"/>
    <w:rsid w:val="004C472B"/>
    <w:rsid w:val="004E4A35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DE1F73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2</cp:revision>
  <dcterms:created xsi:type="dcterms:W3CDTF">2020-05-06T12:18:00Z</dcterms:created>
  <dcterms:modified xsi:type="dcterms:W3CDTF">2020-05-06T12:18:00Z</dcterms:modified>
</cp:coreProperties>
</file>